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000987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243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участии лица, привлекаемого к административной ответственности Юрченко Р.Ф.,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гражданина Юрченко Руслана Фёдоровича </w:t>
      </w:r>
      <w:r>
        <w:rPr>
          <w:rStyle w:val="cat-PassportDatagrp-20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проживающего по адресу: ХМАО -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UserDefinedgrp-2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ст. 20.2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ранее 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Юрченко Р.Ф. </w:t>
      </w:r>
      <w:r>
        <w:rPr>
          <w:rFonts w:ascii="Times New Roman" w:eastAsia="Times New Roman" w:hAnsi="Times New Roman" w:cs="Times New Roman"/>
          <w:sz w:val="26"/>
          <w:szCs w:val="26"/>
        </w:rPr>
        <w:t>21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ст. 20.2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врио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Исрафилова А.Г.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№ </w:t>
      </w:r>
      <w:r>
        <w:rPr>
          <w:rFonts w:ascii="Times New Roman" w:eastAsia="Times New Roman" w:hAnsi="Times New Roman" w:cs="Times New Roman"/>
          <w:sz w:val="26"/>
          <w:szCs w:val="26"/>
        </w:rPr>
        <w:t>286171</w:t>
      </w:r>
      <w:r>
        <w:rPr>
          <w:rFonts w:ascii="Times New Roman" w:eastAsia="Times New Roman" w:hAnsi="Times New Roman" w:cs="Times New Roman"/>
          <w:sz w:val="26"/>
          <w:szCs w:val="26"/>
        </w:rPr>
        <w:t>, не уплатил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Юрченко Р.Ф.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суду сообщил, что штраф </w:t>
      </w:r>
      <w:r>
        <w:rPr>
          <w:rFonts w:ascii="Times New Roman" w:eastAsia="Times New Roman" w:hAnsi="Times New Roman" w:cs="Times New Roman"/>
          <w:sz w:val="26"/>
          <w:szCs w:val="26"/>
        </w:rPr>
        <w:t>не оплачивал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Юрченко Р.Ф.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причастность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совершению правонарушения в полном объёме подтверждается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признательными показаниями,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286538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инспектора </w:t>
      </w:r>
      <w:r>
        <w:rPr>
          <w:rFonts w:ascii="Times New Roman" w:eastAsia="Times New Roman" w:hAnsi="Times New Roman" w:cs="Times New Roman"/>
          <w:sz w:val="26"/>
          <w:szCs w:val="26"/>
        </w:rPr>
        <w:t>ПДН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ГУУП и ПДН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 № 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(дислокация г.о.г. Покачи) </w:t>
      </w:r>
      <w:r>
        <w:rPr>
          <w:rFonts w:ascii="Times New Roman" w:eastAsia="Times New Roman" w:hAnsi="Times New Roman" w:cs="Times New Roman"/>
          <w:sz w:val="26"/>
          <w:szCs w:val="26"/>
        </w:rPr>
        <w:t>МОМВД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Побрус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врио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ОП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майора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Исрафилова А.Г. 86 № 286171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 на имя </w:t>
      </w:r>
      <w:r>
        <w:rPr>
          <w:rFonts w:ascii="Times New Roman" w:eastAsia="Times New Roman" w:hAnsi="Times New Roman" w:cs="Times New Roman"/>
          <w:sz w:val="26"/>
          <w:szCs w:val="26"/>
        </w:rPr>
        <w:t>Юрченко Р.Ф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справка ф.№ 1 и </w:t>
      </w:r>
      <w:r>
        <w:rPr>
          <w:rFonts w:ascii="Times New Roman" w:eastAsia="Times New Roman" w:hAnsi="Times New Roman" w:cs="Times New Roman"/>
          <w:sz w:val="26"/>
          <w:szCs w:val="26"/>
        </w:rPr>
        <w:t>расписка.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Юрченко Р.Ф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Юрченко Р.Ф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суд, учитывая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личность виновного, который должных выводов для себя не делает, продолжает совершать аналогичные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отношение к содеянному, его имущественное положение, отсутствие желания трудоустраиваться,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обстоятельств, смягчающих административную ответственность, предусмотренных ст. 4.2 КоАП РФ, наличие обстоятельств, отягчающих административную ответственность, предусмотренных ст. 4.3 КоАП РФ - повторное совершение однородных правонарушений,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Юрченко Р.Ф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ареста, поскольку менее строгий вид наказания, предусмотренный санкцией ч. 1 </w:t>
      </w:r>
      <w:hyperlink r:id="rId4" w:anchor="/document/12125267/entry/20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ст.20.2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может обеспечить достижение целей наказания, установленных в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>Юрченко Р.Ф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данного вида наказания, не установлено.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ст.ст. 29.9 - 29.11 Кодекса РФ «Об административных правонарушениях», мировой судья,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Юрченко Руслана Фёдоровича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частью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статьи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семь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Юрченко Р.Ф. на судебный участок № 1 Нижневартовского судебного района с 10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42870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Addressgrp-4rplc-15">
    <w:name w:val="cat-Address grp-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6D22-A1D6-4EEE-87E8-C411E126C42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